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20F28" w:rsidP="00C7592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7592B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F177D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Spojení polovodiče P a 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26ED7" w:rsidRDefault="009424C5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177D">
              <w:rPr>
                <w:rFonts w:ascii="Arial" w:hAnsi="Arial" w:cs="Arial"/>
                <w:sz w:val="28"/>
                <w:szCs w:val="28"/>
              </w:rPr>
              <w:t xml:space="preserve">Vedení </w:t>
            </w:r>
            <w:proofErr w:type="spellStart"/>
            <w:r w:rsidR="007F177D">
              <w:rPr>
                <w:rFonts w:ascii="Arial" w:hAnsi="Arial" w:cs="Arial"/>
                <w:sz w:val="28"/>
                <w:szCs w:val="28"/>
              </w:rPr>
              <w:t>elekt</w:t>
            </w:r>
            <w:proofErr w:type="spellEnd"/>
            <w:r w:rsidR="007F177D">
              <w:rPr>
                <w:rFonts w:ascii="Arial" w:hAnsi="Arial" w:cs="Arial"/>
                <w:sz w:val="28"/>
                <w:szCs w:val="28"/>
              </w:rPr>
              <w:t>. proudu v látkách</w:t>
            </w:r>
          </w:p>
          <w:p w:rsidR="007F177D" w:rsidRDefault="007F177D" w:rsidP="007F17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Animace/ Proud v kovu; Proud v elektrolytu</w:t>
            </w:r>
          </w:p>
          <w:p w:rsidR="007F177D" w:rsidRPr="00E26ED7" w:rsidRDefault="007F177D" w:rsidP="007F17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Výboje v plynech/ Animace: Bouřka; Svařování obloukem</w:t>
            </w:r>
          </w:p>
          <w:p w:rsidR="00CD271E" w:rsidRPr="00E26ED7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E26ED7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E26E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177D">
              <w:rPr>
                <w:rFonts w:ascii="Arial" w:hAnsi="Arial" w:cs="Arial"/>
                <w:sz w:val="28"/>
                <w:szCs w:val="28"/>
              </w:rPr>
              <w:t xml:space="preserve"> Spojení polovodiče P a N</w:t>
            </w:r>
          </w:p>
          <w:p w:rsidR="007F177D" w:rsidRDefault="00B27F85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</w:t>
            </w:r>
            <w:r w:rsidR="007F177D">
              <w:rPr>
                <w:rFonts w:ascii="Arial" w:hAnsi="Arial" w:cs="Arial"/>
                <w:sz w:val="28"/>
                <w:szCs w:val="28"/>
              </w:rPr>
              <w:t xml:space="preserve">ovodičové zázraky/ </w:t>
            </w:r>
          </w:p>
          <w:p w:rsidR="00CD271E" w:rsidRDefault="007F177D" w:rsidP="007F177D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F177D">
              <w:rPr>
                <w:rFonts w:ascii="Arial" w:hAnsi="Arial" w:cs="Arial"/>
                <w:sz w:val="28"/>
                <w:szCs w:val="28"/>
              </w:rPr>
              <w:t>Vlastnosti polovodičů</w:t>
            </w:r>
            <w:r>
              <w:rPr>
                <w:rFonts w:ascii="Arial" w:hAnsi="Arial" w:cs="Arial"/>
                <w:sz w:val="28"/>
                <w:szCs w:val="28"/>
              </w:rPr>
              <w:t xml:space="preserve">/ obr. stavby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čist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pol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  <w:proofErr w:type="gramEnd"/>
          </w:p>
          <w:p w:rsidR="007F177D" w:rsidRDefault="007F177D" w:rsidP="007F177D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 a P/ obr. stavby N a P</w:t>
            </w:r>
          </w:p>
          <w:p w:rsidR="007F177D" w:rsidRPr="007F177D" w:rsidRDefault="007F177D" w:rsidP="007F177D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 a P/ Animace: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Dioda–vznik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hradlové vrstvy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C6BAE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11F0C-2868-4BB9-9BB7-7B32707F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2011-05-25T11:17:00Z</dcterms:created>
  <dcterms:modified xsi:type="dcterms:W3CDTF">2011-05-25T11:24:00Z</dcterms:modified>
</cp:coreProperties>
</file>